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CAC8" w14:textId="77777777" w:rsidR="002F201F" w:rsidRDefault="002F201F" w:rsidP="002F201F">
      <w:pPr>
        <w:rPr>
          <w:b/>
        </w:rPr>
      </w:pPr>
      <w:r>
        <w:rPr>
          <w:b/>
        </w:rPr>
        <w:t>JCV3064H ~~ Advanced Topics in Cardiovascular Sciences: Microvascular Medicine</w:t>
      </w:r>
    </w:p>
    <w:p w14:paraId="4AFACAC9" w14:textId="77777777" w:rsidR="002F201F" w:rsidRDefault="002F201F" w:rsidP="002F201F">
      <w:pPr>
        <w:rPr>
          <w:b/>
        </w:rPr>
      </w:pPr>
    </w:p>
    <w:p w14:paraId="4AFACACA" w14:textId="77777777" w:rsidR="002F201F" w:rsidRDefault="002F201F" w:rsidP="002F201F">
      <w:pPr>
        <w:rPr>
          <w:b/>
        </w:rPr>
      </w:pPr>
      <w:r>
        <w:rPr>
          <w:b/>
        </w:rPr>
        <w:t>Course Director:</w:t>
      </w:r>
      <w:r>
        <w:rPr>
          <w:b/>
        </w:rPr>
        <w:tab/>
        <w:t>Dr. Steffen-Sebastien Bolz</w:t>
      </w:r>
    </w:p>
    <w:p w14:paraId="4AFACACB" w14:textId="77777777" w:rsidR="002F201F" w:rsidRPr="002D2748" w:rsidRDefault="002F201F" w:rsidP="002F201F">
      <w:pPr>
        <w:rPr>
          <w:b/>
          <w:lang w:val="de-D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2748">
        <w:rPr>
          <w:b/>
          <w:lang w:val="de-DE"/>
        </w:rPr>
        <w:t>416-978-7529</w:t>
      </w:r>
    </w:p>
    <w:p w14:paraId="4AFACACC" w14:textId="77777777" w:rsidR="002F201F" w:rsidRPr="002D2748" w:rsidRDefault="002F201F" w:rsidP="002F201F">
      <w:pPr>
        <w:rPr>
          <w:b/>
          <w:lang w:val="de-DE"/>
        </w:rPr>
      </w:pPr>
      <w:r w:rsidRPr="002D2748">
        <w:rPr>
          <w:b/>
          <w:lang w:val="de-DE"/>
        </w:rPr>
        <w:tab/>
      </w:r>
      <w:r w:rsidRPr="002D2748">
        <w:rPr>
          <w:b/>
          <w:lang w:val="de-DE"/>
        </w:rPr>
        <w:tab/>
      </w:r>
      <w:r w:rsidRPr="002D2748">
        <w:rPr>
          <w:b/>
          <w:lang w:val="de-DE"/>
        </w:rPr>
        <w:tab/>
      </w:r>
      <w:hyperlink r:id="rId8" w:history="1">
        <w:r w:rsidRPr="002D2748">
          <w:rPr>
            <w:rStyle w:val="Hyperlink"/>
            <w:b/>
            <w:lang w:val="de-DE"/>
          </w:rPr>
          <w:t>sts.bolz@utoronto.ca</w:t>
        </w:r>
      </w:hyperlink>
    </w:p>
    <w:p w14:paraId="4AFACACD" w14:textId="77777777" w:rsidR="002F201F" w:rsidRPr="002D2748" w:rsidRDefault="002F201F" w:rsidP="002F201F">
      <w:pPr>
        <w:rPr>
          <w:b/>
          <w:lang w:val="de-DE"/>
        </w:rPr>
      </w:pPr>
      <w:r w:rsidRPr="002D2748">
        <w:rPr>
          <w:b/>
          <w:lang w:val="de-DE"/>
        </w:rPr>
        <w:t>Day/Time:</w:t>
      </w:r>
      <w:r w:rsidRPr="002D2748">
        <w:rPr>
          <w:b/>
          <w:lang w:val="de-DE"/>
        </w:rPr>
        <w:tab/>
      </w:r>
      <w:r w:rsidRPr="002D2748">
        <w:rPr>
          <w:b/>
          <w:lang w:val="de-DE"/>
        </w:rPr>
        <w:tab/>
        <w:t>Fridays, 8:00-10:00am</w:t>
      </w:r>
    </w:p>
    <w:p w14:paraId="4AFACACE" w14:textId="77777777" w:rsidR="002F201F" w:rsidRPr="002D2748" w:rsidRDefault="002F201F" w:rsidP="002F201F">
      <w:pPr>
        <w:rPr>
          <w:b/>
          <w:lang w:val="de-DE"/>
        </w:rPr>
      </w:pPr>
    </w:p>
    <w:p w14:paraId="4AFACACF" w14:textId="77777777" w:rsidR="002F201F" w:rsidRDefault="002F201F" w:rsidP="002F201F">
      <w:r>
        <w:t xml:space="preserve">This course is one of a set of </w:t>
      </w:r>
      <w:r w:rsidR="00306747">
        <w:t>seven</w:t>
      </w:r>
      <w:r>
        <w:t xml:space="preserve"> advanced seminar half-credit courses dealing with current research areas in the cardiovascular system. Specifically, JCV3064H will provide a translational perspective on Microvascular medicine and progress from new molecular concepts of microvascular function to evaluating their clinical appli</w:t>
      </w:r>
      <w:r w:rsidR="00306747">
        <w:t>cability and therapeutic value.</w:t>
      </w:r>
    </w:p>
    <w:p w14:paraId="4AFACAD0" w14:textId="77777777" w:rsidR="002F201F" w:rsidRDefault="002F201F" w:rsidP="002F201F">
      <w:pPr>
        <w:rPr>
          <w:rFonts w:ascii="Times New Roman" w:hAnsi="Times New Roman"/>
        </w:rPr>
      </w:pPr>
    </w:p>
    <w:p w14:paraId="4AFACAD1" w14:textId="77777777" w:rsidR="002F201F" w:rsidRDefault="002F201F" w:rsidP="002F201F">
      <w:pPr>
        <w:rPr>
          <w:rFonts w:ascii="Times New Roman" w:hAnsi="Times New Roman"/>
        </w:rPr>
      </w:pPr>
      <w:r>
        <w:t>Areas that may be covered include:</w:t>
      </w:r>
    </w:p>
    <w:p w14:paraId="4AFACAD2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Microvascular endothelial function and dysfunction</w:t>
      </w:r>
    </w:p>
    <w:p w14:paraId="4AFACAD3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Molecular signaling in the Microvascular smooth muscle – specific focus on myogenic responsiveness</w:t>
      </w:r>
    </w:p>
    <w:p w14:paraId="4AFACAD4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Microcirculation in the lung</w:t>
      </w:r>
      <w:r>
        <w:rPr>
          <w:rFonts w:ascii="Times New Roman" w:hAnsi="Times New Roman"/>
        </w:rPr>
        <w:t xml:space="preserve"> </w:t>
      </w:r>
    </w:p>
    <w:p w14:paraId="4AFACAD5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Molecular mechanisms underlying Microvascular dysfunction following subarachnoid hemorrhage</w:t>
      </w:r>
    </w:p>
    <w:p w14:paraId="4AFACAD6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Aging microcirculation</w:t>
      </w:r>
    </w:p>
    <w:p w14:paraId="4AFACAD7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Diabetes-associated Microvascular dysfunction</w:t>
      </w:r>
    </w:p>
    <w:p w14:paraId="4AFACAD8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Microvascular function during gen</w:t>
      </w:r>
      <w:r w:rsidR="00CC78E5">
        <w:t>eral an</w:t>
      </w:r>
      <w:r>
        <w:t>esthesia</w:t>
      </w:r>
    </w:p>
    <w:p w14:paraId="4AFACAD9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Circadian rhythmicity in microvascular function</w:t>
      </w:r>
    </w:p>
    <w:p w14:paraId="4AFACADA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Phenomenon of neovascularization</w:t>
      </w:r>
    </w:p>
    <w:p w14:paraId="4AFACADB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t>New experimental platforms to assess microvascular function</w:t>
      </w:r>
    </w:p>
    <w:p w14:paraId="4AFACADC" w14:textId="77777777" w:rsidR="002F201F" w:rsidRDefault="002F201F" w:rsidP="002F201F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cs="Arial"/>
        </w:rPr>
        <w:t>Overview of recent clinical trials on therapeutic strategies targeting the function and/or structure of the microcirculation</w:t>
      </w:r>
    </w:p>
    <w:p w14:paraId="4AFACADD" w14:textId="77777777" w:rsidR="002F201F" w:rsidRDefault="002F201F" w:rsidP="002F201F">
      <w:pPr>
        <w:rPr>
          <w:rFonts w:ascii="Times New Roman" w:hAnsi="Times New Roman"/>
        </w:rPr>
      </w:pPr>
    </w:p>
    <w:p w14:paraId="4AFACADE" w14:textId="77777777" w:rsidR="002F201F" w:rsidRDefault="002F201F" w:rsidP="002F201F">
      <w:pPr>
        <w:rPr>
          <w:rFonts w:cs="Arial"/>
        </w:rPr>
      </w:pPr>
      <w:r>
        <w:rPr>
          <w:rStyle w:val="Strong"/>
          <w:rFonts w:cs="Arial"/>
        </w:rPr>
        <w:t>Prerequisites:</w:t>
      </w:r>
      <w:r>
        <w:rPr>
          <w:rFonts w:cs="Arial"/>
        </w:rPr>
        <w:t xml:space="preserve"> None</w:t>
      </w:r>
    </w:p>
    <w:p w14:paraId="4AFACADF" w14:textId="77777777" w:rsidR="0091731E" w:rsidRDefault="0091731E" w:rsidP="002F201F">
      <w:pPr>
        <w:rPr>
          <w:rFonts w:cs="Arial"/>
        </w:rPr>
      </w:pPr>
    </w:p>
    <w:p w14:paraId="132F5EBC" w14:textId="491026BD" w:rsidR="003B7079" w:rsidRDefault="003B7079" w:rsidP="002F201F">
      <w:pPr>
        <w:rPr>
          <w:rFonts w:cs="Arial"/>
          <w:b/>
        </w:rPr>
      </w:pPr>
      <w:r>
        <w:rPr>
          <w:rFonts w:cs="Arial"/>
          <w:b/>
        </w:rPr>
        <w:t xml:space="preserve">Maximum Enrolment:  </w:t>
      </w:r>
      <w:r>
        <w:rPr>
          <w:rFonts w:cs="Arial"/>
        </w:rPr>
        <w:t>12</w:t>
      </w:r>
    </w:p>
    <w:p w14:paraId="4AFACAE0" w14:textId="15D478EA" w:rsidR="0091731E" w:rsidRPr="0091731E" w:rsidRDefault="0091731E" w:rsidP="002F201F">
      <w:pPr>
        <w:rPr>
          <w:rFonts w:cs="Arial"/>
          <w:b/>
        </w:rPr>
      </w:pPr>
      <w:r>
        <w:rPr>
          <w:rFonts w:cs="Arial"/>
          <w:b/>
        </w:rPr>
        <w:t xml:space="preserve">Minimum Enrolment:  </w:t>
      </w:r>
      <w:r w:rsidR="00252736">
        <w:rPr>
          <w:rFonts w:cs="Arial"/>
        </w:rPr>
        <w:t>9</w:t>
      </w:r>
      <w:r>
        <w:rPr>
          <w:rFonts w:cs="Arial"/>
        </w:rPr>
        <w:t xml:space="preserve"> registrants for the course to run</w:t>
      </w:r>
    </w:p>
    <w:p w14:paraId="4AFACAE1" w14:textId="77777777" w:rsidR="002F201F" w:rsidRDefault="002F201F" w:rsidP="002F201F">
      <w:pPr>
        <w:rPr>
          <w:rStyle w:val="Strong"/>
          <w:rFonts w:cs="Arial"/>
        </w:rPr>
      </w:pPr>
    </w:p>
    <w:p w14:paraId="4AFACAE2" w14:textId="77777777" w:rsidR="002F201F" w:rsidRDefault="002F201F" w:rsidP="002F201F">
      <w:pPr>
        <w:rPr>
          <w:rFonts w:cs="Arial"/>
        </w:rPr>
      </w:pPr>
      <w:r>
        <w:rPr>
          <w:rStyle w:val="Strong"/>
          <w:rFonts w:cs="Arial"/>
        </w:rPr>
        <w:t>Enrolment:</w:t>
      </w:r>
      <w:r>
        <w:rPr>
          <w:rFonts w:cs="Arial"/>
        </w:rPr>
        <w:t xml:space="preserve"> Graduate students interested in heart research. Preference will be given to students enrolled in the Cardiovascular Sciences Collaborative </w:t>
      </w:r>
      <w:r w:rsidR="00306747">
        <w:rPr>
          <w:rFonts w:cs="Arial"/>
        </w:rPr>
        <w:t>Specialization</w:t>
      </w:r>
      <w:r>
        <w:rPr>
          <w:rFonts w:cs="Arial"/>
        </w:rPr>
        <w:t>.</w:t>
      </w:r>
    </w:p>
    <w:p w14:paraId="4AFACAE3" w14:textId="77777777" w:rsidR="002F201F" w:rsidRDefault="002F201F" w:rsidP="002F201F">
      <w:pPr>
        <w:rPr>
          <w:rStyle w:val="Strong"/>
          <w:rFonts w:cs="Arial"/>
        </w:rPr>
      </w:pPr>
    </w:p>
    <w:p w14:paraId="4AFACAE4" w14:textId="77777777" w:rsidR="002F201F" w:rsidRDefault="002F201F" w:rsidP="002F201F">
      <w:pPr>
        <w:rPr>
          <w:rFonts w:cs="Arial"/>
        </w:rPr>
      </w:pPr>
      <w:r>
        <w:rPr>
          <w:rStyle w:val="Strong"/>
          <w:rFonts w:cs="Arial"/>
        </w:rPr>
        <w:t>Grading</w:t>
      </w:r>
      <w:r w:rsidR="006F438D">
        <w:rPr>
          <w:rFonts w:cs="Arial"/>
        </w:rPr>
        <w:t>:</w:t>
      </w:r>
      <w:r w:rsidR="006F438D">
        <w:rPr>
          <w:rFonts w:cs="Arial"/>
        </w:rPr>
        <w:tab/>
        <w:t>10%</w:t>
      </w:r>
      <w:r w:rsidR="006F438D">
        <w:rPr>
          <w:rFonts w:cs="Arial"/>
        </w:rPr>
        <w:tab/>
        <w:t>essay outline</w:t>
      </w:r>
    </w:p>
    <w:p w14:paraId="4AFACAE5" w14:textId="77777777" w:rsidR="006F438D" w:rsidRDefault="006F438D" w:rsidP="002F201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30%</w:t>
      </w:r>
      <w:r>
        <w:rPr>
          <w:rFonts w:cs="Arial"/>
        </w:rPr>
        <w:tab/>
        <w:t>student presentation – oral presentation on final term paper</w:t>
      </w:r>
    </w:p>
    <w:p w14:paraId="4AFACAE6" w14:textId="77777777" w:rsidR="006F438D" w:rsidRDefault="006F438D" w:rsidP="002F201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40%</w:t>
      </w:r>
      <w:r>
        <w:rPr>
          <w:rFonts w:cs="Arial"/>
        </w:rPr>
        <w:tab/>
        <w:t>final essay – subject dealing with a lecture topic</w:t>
      </w:r>
    </w:p>
    <w:p w14:paraId="4AFACAE7" w14:textId="77777777" w:rsidR="006F438D" w:rsidRDefault="006F438D" w:rsidP="002F201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15%</w:t>
      </w:r>
      <w:r>
        <w:rPr>
          <w:rFonts w:cs="Arial"/>
        </w:rPr>
        <w:tab/>
        <w:t>student seminar contributions and participation</w:t>
      </w:r>
    </w:p>
    <w:p w14:paraId="4AFACAE8" w14:textId="77777777" w:rsidR="006F438D" w:rsidRDefault="006F438D" w:rsidP="002F201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5%</w:t>
      </w:r>
      <w:r>
        <w:rPr>
          <w:rFonts w:cs="Arial"/>
        </w:rPr>
        <w:tab/>
        <w:t>attendance</w:t>
      </w:r>
    </w:p>
    <w:p w14:paraId="4AFACAE9" w14:textId="77777777" w:rsidR="006F438D" w:rsidRPr="00991E6F" w:rsidRDefault="006F438D" w:rsidP="002F201F">
      <w:pPr>
        <w:rPr>
          <w:rFonts w:cs="Arial"/>
        </w:rPr>
      </w:pPr>
    </w:p>
    <w:p w14:paraId="4AFACB0A" w14:textId="26CCF3CC" w:rsidR="00BF3267" w:rsidRPr="00991E6F" w:rsidRDefault="00BF3267">
      <w:pPr>
        <w:rPr>
          <w:rFonts w:cs="Arial"/>
        </w:rPr>
      </w:pPr>
      <w:bookmarkStart w:id="0" w:name="_GoBack"/>
      <w:bookmarkEnd w:id="0"/>
    </w:p>
    <w:sectPr w:rsidR="00BF3267" w:rsidRPr="00991E6F" w:rsidSect="00CB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44F"/>
    <w:multiLevelType w:val="hybridMultilevel"/>
    <w:tmpl w:val="8D80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233"/>
    <w:multiLevelType w:val="hybridMultilevel"/>
    <w:tmpl w:val="05E6A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26FF"/>
    <w:multiLevelType w:val="hybridMultilevel"/>
    <w:tmpl w:val="83F01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1B1"/>
    <w:multiLevelType w:val="hybridMultilevel"/>
    <w:tmpl w:val="B2668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6A2D"/>
    <w:multiLevelType w:val="hybridMultilevel"/>
    <w:tmpl w:val="8D581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4F98"/>
    <w:multiLevelType w:val="hybridMultilevel"/>
    <w:tmpl w:val="68E2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F"/>
    <w:rsid w:val="0016126E"/>
    <w:rsid w:val="00252736"/>
    <w:rsid w:val="002D2748"/>
    <w:rsid w:val="002F201F"/>
    <w:rsid w:val="00306747"/>
    <w:rsid w:val="003424C0"/>
    <w:rsid w:val="003B7079"/>
    <w:rsid w:val="003F4E0F"/>
    <w:rsid w:val="004D4F3D"/>
    <w:rsid w:val="005D2CC8"/>
    <w:rsid w:val="005D5478"/>
    <w:rsid w:val="00635761"/>
    <w:rsid w:val="00645F28"/>
    <w:rsid w:val="006F438D"/>
    <w:rsid w:val="00775A53"/>
    <w:rsid w:val="007F26D4"/>
    <w:rsid w:val="0091731E"/>
    <w:rsid w:val="00991E6F"/>
    <w:rsid w:val="00BF3267"/>
    <w:rsid w:val="00CB38B0"/>
    <w:rsid w:val="00CC78E5"/>
    <w:rsid w:val="00DF02D7"/>
    <w:rsid w:val="00F75033"/>
    <w:rsid w:val="00F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A21"/>
  <w15:docId w15:val="{C80DE1D6-0ED7-439B-82A7-61EF11A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6F"/>
    <w:rPr>
      <w:rFonts w:eastAsia="Times New Roman" w:cs="Times New Roman"/>
      <w:szCs w:val="24"/>
      <w:lang w:val="en-US"/>
    </w:rPr>
  </w:style>
  <w:style w:type="paragraph" w:styleId="Heading4">
    <w:name w:val="heading 4"/>
    <w:basedOn w:val="Normal"/>
    <w:link w:val="Heading4Char"/>
    <w:qFormat/>
    <w:rsid w:val="00991E6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91E6F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styleId="Strong">
    <w:name w:val="Strong"/>
    <w:qFormat/>
    <w:rsid w:val="00991E6F"/>
    <w:rPr>
      <w:b/>
      <w:bCs/>
    </w:rPr>
  </w:style>
  <w:style w:type="character" w:styleId="Hyperlink">
    <w:name w:val="Hyperlink"/>
    <w:rsid w:val="00991E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3267"/>
    <w:rPr>
      <w:i/>
      <w:iCs/>
    </w:rPr>
  </w:style>
  <w:style w:type="paragraph" w:styleId="ListParagraph">
    <w:name w:val="List Paragraph"/>
    <w:basedOn w:val="Normal"/>
    <w:uiPriority w:val="34"/>
    <w:qFormat/>
    <w:rsid w:val="00BF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.bolz@utoronto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769E13F80714D87AF543E937667CF" ma:contentTypeVersion="10" ma:contentTypeDescription="Create a new document." ma:contentTypeScope="" ma:versionID="97e7591e4801313181d2b4da68d0f8e3">
  <xsd:schema xmlns:xsd="http://www.w3.org/2001/XMLSchema" xmlns:xs="http://www.w3.org/2001/XMLSchema" xmlns:p="http://schemas.microsoft.com/office/2006/metadata/properties" xmlns:ns3="9f9887f4-92bf-4667-97bc-55bece3bb054" targetNamespace="http://schemas.microsoft.com/office/2006/metadata/properties" ma:root="true" ma:fieldsID="6cd2d70142205f9bf7150ecee5e1568d" ns3:_="">
    <xsd:import namespace="9f9887f4-92bf-4667-97bc-55bece3bb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87f4-92bf-4667-97bc-55bece3bb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DE54C-4C5E-498C-8CF1-6060FF9933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9887f4-92bf-4667-97bc-55bece3bb05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40B2C5-0049-4E66-AA3C-CACAD1D31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135C7-BF1A-4BFD-A3FB-63CBE6D7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887f4-92bf-4667-97bc-55bece3bb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simpson1</dc:creator>
  <cp:lastModifiedBy>Victoria Simpson</cp:lastModifiedBy>
  <cp:revision>3</cp:revision>
  <dcterms:created xsi:type="dcterms:W3CDTF">2022-01-05T11:33:00Z</dcterms:created>
  <dcterms:modified xsi:type="dcterms:W3CDTF">2022-01-05T11:36:00Z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0x010100236769E13F80714D87AF543E937667CF</vt:lpwstr>
  </property>
</Properties>
</file>